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4E9" w:rsidRPr="00E15F2C" w:rsidRDefault="005772DB" w:rsidP="002224E9">
      <w:pPr>
        <w:widowControl/>
        <w:spacing w:before="100" w:beforeAutospacing="1" w:after="100" w:afterAutospacing="1"/>
        <w:jc w:val="left"/>
        <w:rPr>
          <w:rFonts w:asciiTheme="minorEastAsia" w:hAnsiTheme="minorEastAsia" w:cs="宋体"/>
          <w:b/>
          <w:kern w:val="0"/>
          <w:sz w:val="28"/>
          <w:szCs w:val="28"/>
        </w:rPr>
      </w:pPr>
      <w:r>
        <w:rPr>
          <w:rFonts w:ascii="宋体" w:eastAsia="宋体" w:hAnsi="宋体" w:cs="宋体" w:hint="eastAsia"/>
          <w:kern w:val="0"/>
          <w:sz w:val="24"/>
          <w:szCs w:val="24"/>
        </w:rPr>
        <w:t xml:space="preserve">   </w:t>
      </w:r>
      <w:r w:rsidRPr="00E15F2C">
        <w:rPr>
          <w:rFonts w:asciiTheme="minorEastAsia" w:hAnsiTheme="minorEastAsia" w:cs="宋体" w:hint="eastAsia"/>
          <w:kern w:val="0"/>
          <w:sz w:val="28"/>
          <w:szCs w:val="28"/>
        </w:rPr>
        <w:t xml:space="preserve"> </w:t>
      </w:r>
      <w:r w:rsidRPr="00E15F2C">
        <w:rPr>
          <w:rFonts w:asciiTheme="minorEastAsia" w:hAnsiTheme="minorEastAsia" w:cs="宋体" w:hint="eastAsia"/>
          <w:b/>
          <w:kern w:val="0"/>
          <w:sz w:val="28"/>
          <w:szCs w:val="28"/>
        </w:rPr>
        <w:t>国家重点研发计划试点专项2016年度第一批项目指南</w:t>
      </w:r>
      <w:r w:rsidR="009F49E4" w:rsidRPr="00E15F2C">
        <w:rPr>
          <w:rFonts w:asciiTheme="minorEastAsia" w:hAnsiTheme="minorEastAsia" w:cs="宋体" w:hint="eastAsia"/>
          <w:b/>
          <w:kern w:val="0"/>
          <w:sz w:val="28"/>
          <w:szCs w:val="28"/>
        </w:rPr>
        <w:t>及</w:t>
      </w:r>
      <w:r w:rsidR="00766E50" w:rsidRPr="00E15F2C">
        <w:rPr>
          <w:rFonts w:asciiTheme="minorEastAsia" w:hAnsiTheme="minorEastAsia" w:cs="宋体" w:hint="eastAsia"/>
          <w:b/>
          <w:kern w:val="0"/>
          <w:sz w:val="28"/>
          <w:szCs w:val="28"/>
        </w:rPr>
        <w:t>首轮</w:t>
      </w:r>
      <w:r w:rsidR="009F49E4" w:rsidRPr="00E15F2C">
        <w:rPr>
          <w:rFonts w:asciiTheme="minorEastAsia" w:hAnsiTheme="minorEastAsia" w:cs="宋体" w:hint="eastAsia"/>
          <w:b/>
          <w:kern w:val="0"/>
          <w:sz w:val="28"/>
          <w:szCs w:val="28"/>
        </w:rPr>
        <w:t>申报通知</w:t>
      </w:r>
    </w:p>
    <w:p w:rsidR="00D163E6" w:rsidRPr="00E15F2C" w:rsidRDefault="002224E9" w:rsidP="00E15F2C">
      <w:pPr>
        <w:widowControl/>
        <w:spacing w:before="100" w:beforeAutospacing="1" w:after="100" w:afterAutospacing="1"/>
        <w:ind w:firstLineChars="200" w:firstLine="560"/>
        <w:jc w:val="left"/>
        <w:rPr>
          <w:rFonts w:asciiTheme="minorEastAsia" w:hAnsiTheme="minorEastAsia" w:cs="宋体" w:hint="eastAsia"/>
          <w:b/>
          <w:kern w:val="0"/>
          <w:sz w:val="28"/>
          <w:szCs w:val="28"/>
        </w:rPr>
      </w:pPr>
      <w:r w:rsidRPr="00E15F2C">
        <w:rPr>
          <w:rFonts w:asciiTheme="minorEastAsia" w:hAnsiTheme="minorEastAsia" w:cs="宋体"/>
          <w:kern w:val="0"/>
          <w:sz w:val="28"/>
          <w:szCs w:val="28"/>
        </w:rPr>
        <w:t>科技部已经公布“干细胞及转化研究”、“数字诊疗装备研发”、“大气污染成因与控制技术研究”</w:t>
      </w:r>
      <w:r w:rsidR="00770850" w:rsidRPr="00E15F2C">
        <w:rPr>
          <w:rFonts w:asciiTheme="minorEastAsia" w:hAnsiTheme="minorEastAsia" w:cs="宋体"/>
          <w:kern w:val="0"/>
          <w:sz w:val="28"/>
          <w:szCs w:val="28"/>
        </w:rPr>
        <w:t>等试点专项正式申报指南</w:t>
      </w:r>
      <w:r w:rsidRPr="00E15F2C">
        <w:rPr>
          <w:rFonts w:asciiTheme="minorEastAsia" w:hAnsiTheme="minorEastAsia" w:cs="宋体"/>
          <w:kern w:val="0"/>
          <w:sz w:val="28"/>
          <w:szCs w:val="28"/>
        </w:rPr>
        <w:t>。</w:t>
      </w:r>
    </w:p>
    <w:p w:rsidR="002224E9" w:rsidRPr="00E15F2C" w:rsidRDefault="00D163E6" w:rsidP="00D163E6">
      <w:pPr>
        <w:widowControl/>
        <w:spacing w:before="100" w:beforeAutospacing="1" w:after="100" w:afterAutospacing="1"/>
        <w:jc w:val="left"/>
        <w:rPr>
          <w:rFonts w:asciiTheme="minorEastAsia" w:hAnsiTheme="minorEastAsia" w:cs="宋体"/>
          <w:b/>
          <w:kern w:val="0"/>
          <w:sz w:val="28"/>
          <w:szCs w:val="28"/>
        </w:rPr>
      </w:pPr>
      <w:r w:rsidRPr="00E15F2C">
        <w:rPr>
          <w:rFonts w:asciiTheme="minorEastAsia" w:hAnsiTheme="minorEastAsia" w:cs="宋体" w:hint="eastAsia"/>
          <w:b/>
          <w:kern w:val="0"/>
          <w:sz w:val="28"/>
          <w:szCs w:val="28"/>
        </w:rPr>
        <w:t>一、</w:t>
      </w:r>
      <w:r w:rsidR="00AC5184" w:rsidRPr="00E15F2C">
        <w:rPr>
          <w:rFonts w:asciiTheme="minorEastAsia" w:hAnsiTheme="minorEastAsia" w:cs="宋体" w:hint="eastAsia"/>
          <w:b/>
          <w:kern w:val="0"/>
          <w:sz w:val="28"/>
          <w:szCs w:val="28"/>
        </w:rPr>
        <w:t>首轮申报</w:t>
      </w:r>
      <w:r w:rsidR="002224E9" w:rsidRPr="00E15F2C">
        <w:rPr>
          <w:rFonts w:asciiTheme="minorEastAsia" w:hAnsiTheme="minorEastAsia" w:cs="宋体"/>
          <w:b/>
          <w:kern w:val="0"/>
          <w:sz w:val="28"/>
          <w:szCs w:val="28"/>
        </w:rPr>
        <w:t>有关事宜：</w:t>
      </w:r>
    </w:p>
    <w:p w:rsidR="002224E9" w:rsidRPr="00E15F2C" w:rsidRDefault="002224E9" w:rsidP="002224E9">
      <w:pPr>
        <w:widowControl/>
        <w:spacing w:before="100" w:beforeAutospacing="1" w:after="100" w:afterAutospacing="1"/>
        <w:jc w:val="left"/>
        <w:rPr>
          <w:rFonts w:asciiTheme="minorEastAsia" w:hAnsiTheme="minorEastAsia" w:cs="宋体"/>
          <w:kern w:val="0"/>
          <w:sz w:val="28"/>
          <w:szCs w:val="28"/>
        </w:rPr>
      </w:pPr>
      <w:r w:rsidRPr="00E15F2C">
        <w:rPr>
          <w:rFonts w:asciiTheme="minorEastAsia" w:hAnsiTheme="minorEastAsia" w:cs="宋体"/>
          <w:kern w:val="0"/>
          <w:sz w:val="28"/>
          <w:szCs w:val="28"/>
        </w:rPr>
        <w:t>1 请</w:t>
      </w:r>
      <w:r w:rsidR="00AC5184" w:rsidRPr="00E15F2C">
        <w:rPr>
          <w:rFonts w:asciiTheme="minorEastAsia" w:hAnsiTheme="minorEastAsia" w:cs="宋体" w:hint="eastAsia"/>
          <w:kern w:val="0"/>
          <w:sz w:val="28"/>
          <w:szCs w:val="28"/>
        </w:rPr>
        <w:t>将</w:t>
      </w:r>
      <w:r w:rsidR="00AC5184" w:rsidRPr="00E15F2C">
        <w:rPr>
          <w:rFonts w:asciiTheme="minorEastAsia" w:hAnsiTheme="minorEastAsia" w:cs="宋体"/>
          <w:kern w:val="0"/>
          <w:sz w:val="28"/>
          <w:szCs w:val="28"/>
        </w:rPr>
        <w:t>申报意向表（</w:t>
      </w:r>
      <w:r w:rsidRPr="00E15F2C">
        <w:rPr>
          <w:rFonts w:asciiTheme="minorEastAsia" w:hAnsiTheme="minorEastAsia" w:cs="宋体"/>
          <w:kern w:val="0"/>
          <w:sz w:val="28"/>
          <w:szCs w:val="28"/>
        </w:rPr>
        <w:t>见附件）</w:t>
      </w:r>
      <w:hyperlink r:id="rId6" w:history="1">
        <w:r w:rsidR="00AC5184" w:rsidRPr="00E15F2C">
          <w:rPr>
            <w:rStyle w:val="a6"/>
            <w:rFonts w:asciiTheme="minorEastAsia" w:hAnsiTheme="minorEastAsia" w:cs="宋体" w:hint="eastAsia"/>
            <w:kern w:val="0"/>
            <w:sz w:val="28"/>
            <w:szCs w:val="28"/>
          </w:rPr>
          <w:t>发送</w:t>
        </w:r>
        <w:r w:rsidR="00AC5184" w:rsidRPr="00E15F2C">
          <w:rPr>
            <w:rStyle w:val="a6"/>
            <w:rFonts w:asciiTheme="minorEastAsia" w:hAnsiTheme="minorEastAsia" w:cs="宋体"/>
            <w:kern w:val="0"/>
            <w:sz w:val="28"/>
            <w:szCs w:val="28"/>
          </w:rPr>
          <w:t>至</w:t>
        </w:r>
        <w:r w:rsidR="00AC5184" w:rsidRPr="00E15F2C">
          <w:rPr>
            <w:rStyle w:val="a6"/>
            <w:rFonts w:asciiTheme="minorEastAsia" w:hAnsiTheme="minorEastAsia" w:hint="eastAsia"/>
            <w:sz w:val="28"/>
            <w:szCs w:val="28"/>
          </w:rPr>
          <w:t>scidept@bjmu.edu.cn</w:t>
        </w:r>
      </w:hyperlink>
      <w:r w:rsidR="00AC5184" w:rsidRPr="00E15F2C">
        <w:rPr>
          <w:rFonts w:asciiTheme="minorEastAsia" w:hAnsiTheme="minorEastAsia" w:hint="eastAsia"/>
          <w:sz w:val="28"/>
          <w:szCs w:val="28"/>
        </w:rPr>
        <w:t>。</w:t>
      </w:r>
      <w:r w:rsidRPr="00E15F2C">
        <w:rPr>
          <w:rFonts w:asciiTheme="minorEastAsia" w:hAnsiTheme="minorEastAsia" w:cs="宋体"/>
          <w:kern w:val="0"/>
          <w:sz w:val="28"/>
          <w:szCs w:val="28"/>
        </w:rPr>
        <w:t>反馈时间：请于11月23日（周一）</w:t>
      </w:r>
      <w:r w:rsidR="00AC5184" w:rsidRPr="00E15F2C">
        <w:rPr>
          <w:rFonts w:asciiTheme="minorEastAsia" w:hAnsiTheme="minorEastAsia" w:cs="宋体" w:hint="eastAsia"/>
          <w:kern w:val="0"/>
          <w:sz w:val="28"/>
          <w:szCs w:val="28"/>
        </w:rPr>
        <w:t>12:00</w:t>
      </w:r>
      <w:r w:rsidRPr="00E15F2C">
        <w:rPr>
          <w:rFonts w:asciiTheme="minorEastAsia" w:hAnsiTheme="minorEastAsia" w:cs="宋体"/>
          <w:kern w:val="0"/>
          <w:sz w:val="28"/>
          <w:szCs w:val="28"/>
        </w:rPr>
        <w:t>前</w:t>
      </w:r>
      <w:r w:rsidR="00AC5184" w:rsidRPr="00E15F2C">
        <w:rPr>
          <w:rFonts w:asciiTheme="minorEastAsia" w:hAnsiTheme="minorEastAsia" w:cs="宋体" w:hint="eastAsia"/>
          <w:kern w:val="0"/>
          <w:sz w:val="28"/>
          <w:szCs w:val="28"/>
        </w:rPr>
        <w:t>。</w:t>
      </w:r>
    </w:p>
    <w:p w:rsidR="002224E9" w:rsidRPr="00E15F2C" w:rsidRDefault="002224E9" w:rsidP="002224E9">
      <w:pPr>
        <w:widowControl/>
        <w:spacing w:before="100" w:beforeAutospacing="1" w:after="100" w:afterAutospacing="1"/>
        <w:jc w:val="left"/>
        <w:rPr>
          <w:rFonts w:asciiTheme="minorEastAsia" w:hAnsiTheme="minorEastAsia" w:cs="宋体"/>
          <w:kern w:val="0"/>
          <w:sz w:val="28"/>
          <w:szCs w:val="28"/>
        </w:rPr>
      </w:pPr>
      <w:r w:rsidRPr="00E15F2C">
        <w:rPr>
          <w:rFonts w:asciiTheme="minorEastAsia" w:hAnsiTheme="minorEastAsia" w:cs="宋体"/>
          <w:kern w:val="0"/>
          <w:sz w:val="28"/>
          <w:szCs w:val="28"/>
        </w:rPr>
        <w:t>2 科研管理部门将视申报意向组织研讨,开通网上申报等工作。</w:t>
      </w:r>
    </w:p>
    <w:p w:rsidR="00D163E6" w:rsidRPr="00E15F2C" w:rsidRDefault="00D163E6" w:rsidP="00D163E6">
      <w:pPr>
        <w:widowControl/>
        <w:spacing w:before="100" w:beforeAutospacing="1" w:after="100" w:afterAutospacing="1"/>
        <w:jc w:val="left"/>
        <w:rPr>
          <w:rFonts w:asciiTheme="minorEastAsia" w:hAnsiTheme="minorEastAsia" w:cs="宋体" w:hint="eastAsia"/>
          <w:kern w:val="0"/>
          <w:sz w:val="28"/>
          <w:szCs w:val="28"/>
        </w:rPr>
      </w:pPr>
      <w:r w:rsidRPr="00E15F2C">
        <w:rPr>
          <w:rFonts w:asciiTheme="minorEastAsia" w:hAnsiTheme="minorEastAsia" w:cs="宋体"/>
          <w:kern w:val="0"/>
          <w:sz w:val="28"/>
          <w:szCs w:val="28"/>
        </w:rPr>
        <w:t>3 </w:t>
      </w:r>
      <w:r w:rsidRPr="00E15F2C">
        <w:rPr>
          <w:rFonts w:asciiTheme="minorEastAsia" w:hAnsiTheme="minorEastAsia" w:cs="宋体" w:hint="eastAsia"/>
          <w:kern w:val="0"/>
          <w:sz w:val="28"/>
          <w:szCs w:val="28"/>
        </w:rPr>
        <w:t>部分内容</w:t>
      </w:r>
      <w:r w:rsidRPr="00E15F2C">
        <w:rPr>
          <w:rFonts w:asciiTheme="minorEastAsia" w:hAnsiTheme="minorEastAsia" w:cs="宋体"/>
          <w:kern w:val="0"/>
          <w:sz w:val="28"/>
          <w:szCs w:val="28"/>
        </w:rPr>
        <w:t>设有青年项目</w:t>
      </w:r>
      <w:r w:rsidRPr="00E15F2C">
        <w:rPr>
          <w:rFonts w:asciiTheme="minorEastAsia" w:hAnsiTheme="minorEastAsia" w:cs="宋体" w:hint="eastAsia"/>
          <w:kern w:val="0"/>
          <w:sz w:val="28"/>
          <w:szCs w:val="28"/>
        </w:rPr>
        <w:t>（详见指南），</w:t>
      </w:r>
      <w:r w:rsidR="002224E9" w:rsidRPr="00E15F2C">
        <w:rPr>
          <w:rFonts w:asciiTheme="minorEastAsia" w:hAnsiTheme="minorEastAsia" w:cs="宋体"/>
          <w:kern w:val="0"/>
          <w:sz w:val="28"/>
          <w:szCs w:val="28"/>
        </w:rPr>
        <w:t>负责人需1975年1月1日以后出生。</w:t>
      </w:r>
    </w:p>
    <w:p w:rsidR="002224E9" w:rsidRPr="00E15F2C" w:rsidRDefault="00D163E6" w:rsidP="00D163E6">
      <w:pPr>
        <w:widowControl/>
        <w:spacing w:before="100" w:beforeAutospacing="1" w:after="100" w:afterAutospacing="1"/>
        <w:jc w:val="left"/>
        <w:rPr>
          <w:rFonts w:asciiTheme="minorEastAsia" w:hAnsiTheme="minorEastAsia" w:cs="宋体"/>
          <w:kern w:val="0"/>
          <w:sz w:val="28"/>
          <w:szCs w:val="28"/>
        </w:rPr>
      </w:pPr>
      <w:r w:rsidRPr="00E15F2C">
        <w:rPr>
          <w:rFonts w:asciiTheme="minorEastAsia" w:hAnsiTheme="minorEastAsia" w:cs="宋体" w:hint="eastAsia"/>
          <w:b/>
          <w:bCs/>
          <w:kern w:val="0"/>
          <w:sz w:val="28"/>
          <w:szCs w:val="28"/>
        </w:rPr>
        <w:t>二、</w:t>
      </w:r>
      <w:r w:rsidR="002224E9" w:rsidRPr="00E15F2C">
        <w:rPr>
          <w:rFonts w:asciiTheme="minorEastAsia" w:hAnsiTheme="minorEastAsia" w:cs="宋体"/>
          <w:b/>
          <w:bCs/>
          <w:kern w:val="0"/>
          <w:sz w:val="28"/>
          <w:szCs w:val="28"/>
        </w:rPr>
        <w:t>申请资格要求</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1.申报单位应为中国大陆境内注册1年以上的科研院所、高等学校和企业等，具有独立法人资格，有较强的科技研发能力和条件，运行管理规范。申报单位同一项目须通过单个推荐单位申报，不得多头申报和重复申报。</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2.项目（含任务或课题）负责人申报项目当年</w:t>
      </w:r>
      <w:r w:rsidRPr="00E15F2C">
        <w:rPr>
          <w:rFonts w:asciiTheme="minorEastAsia" w:hAnsiTheme="minorEastAsia" w:cs="宋体"/>
          <w:b/>
          <w:bCs/>
          <w:color w:val="FF0000"/>
          <w:kern w:val="0"/>
          <w:sz w:val="28"/>
          <w:szCs w:val="28"/>
        </w:rPr>
        <w:t>不超过60周岁（1955年1月1日以后出生），</w:t>
      </w:r>
      <w:r w:rsidRPr="00E15F2C">
        <w:rPr>
          <w:rFonts w:asciiTheme="minorEastAsia" w:hAnsiTheme="minorEastAsia" w:cs="宋体"/>
          <w:kern w:val="0"/>
          <w:sz w:val="28"/>
          <w:szCs w:val="28"/>
        </w:rPr>
        <w:t>工作时间每年不得少于6个月；对于部分试点专项设立的青年项目，项目（含任务或课题）负责人申报</w:t>
      </w:r>
      <w:r w:rsidRPr="00E15F2C">
        <w:rPr>
          <w:rFonts w:asciiTheme="minorEastAsia" w:hAnsiTheme="minorEastAsia" w:cs="宋体"/>
          <w:kern w:val="0"/>
          <w:sz w:val="28"/>
          <w:szCs w:val="28"/>
        </w:rPr>
        <w:lastRenderedPageBreak/>
        <w:t>项目当年不超过40周岁（1975年1月1日以后出生）。项目或青年项目（含任务或课题）负责人均须具有高级职称或博士学位。</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3.项目（含任务或课题）负责人</w:t>
      </w:r>
      <w:r w:rsidRPr="00E15F2C">
        <w:rPr>
          <w:rFonts w:asciiTheme="minorEastAsia" w:hAnsiTheme="minorEastAsia" w:cs="宋体"/>
          <w:b/>
          <w:bCs/>
          <w:color w:val="FF0000"/>
          <w:kern w:val="0"/>
          <w:sz w:val="28"/>
          <w:szCs w:val="28"/>
        </w:rPr>
        <w:t>限申报一个项目</w:t>
      </w:r>
      <w:r w:rsidRPr="00E15F2C">
        <w:rPr>
          <w:rFonts w:asciiTheme="minorEastAsia" w:hAnsiTheme="minorEastAsia" w:cs="宋体"/>
          <w:kern w:val="0"/>
          <w:sz w:val="28"/>
          <w:szCs w:val="28"/>
        </w:rPr>
        <w:t>，国家重点基础研究发展计划（973计划）、国家高技术研究发展计划（863计划）、国家科技支撑计划、国家国际科技合作专项、国家重大科学仪器设备开发专项、公益性行业科研专项（以下简称“改革前计划”）</w:t>
      </w:r>
      <w:r w:rsidRPr="00E15F2C">
        <w:rPr>
          <w:rFonts w:asciiTheme="minorEastAsia" w:hAnsiTheme="minorEastAsia" w:cs="宋体"/>
          <w:b/>
          <w:bCs/>
          <w:color w:val="FF0000"/>
          <w:kern w:val="0"/>
          <w:sz w:val="28"/>
          <w:szCs w:val="28"/>
        </w:rPr>
        <w:t>在研项目（含任务或课题）负责人不得申报国家重点研发计划试点专项项目</w:t>
      </w:r>
      <w:r w:rsidRPr="00E15F2C">
        <w:rPr>
          <w:rFonts w:asciiTheme="minorEastAsia" w:hAnsiTheme="minorEastAsia" w:cs="宋体"/>
          <w:kern w:val="0"/>
          <w:sz w:val="28"/>
          <w:szCs w:val="28"/>
        </w:rPr>
        <w:t>；项目</w:t>
      </w:r>
      <w:r w:rsidRPr="00E15F2C">
        <w:rPr>
          <w:rFonts w:asciiTheme="minorEastAsia" w:hAnsiTheme="minorEastAsia" w:cs="宋体"/>
          <w:b/>
          <w:bCs/>
          <w:color w:val="FF0000"/>
          <w:kern w:val="0"/>
          <w:sz w:val="28"/>
          <w:szCs w:val="28"/>
        </w:rPr>
        <w:t>主要参加人员的申报项目和改革前计划在研项目总数不得超过两个</w:t>
      </w:r>
      <w:r w:rsidRPr="00E15F2C">
        <w:rPr>
          <w:rFonts w:asciiTheme="minorEastAsia" w:hAnsiTheme="minorEastAsia" w:cs="宋体"/>
          <w:kern w:val="0"/>
          <w:sz w:val="28"/>
          <w:szCs w:val="28"/>
        </w:rPr>
        <w:t>；改革前计划的在研项目（含任务或课题）负责人不得因申报国家重点研发计划试点专项项目而退出目前承担的项目（含任务或课题）。计划任务书执行期到</w:t>
      </w:r>
      <w:r w:rsidRPr="00E15F2C">
        <w:rPr>
          <w:rFonts w:asciiTheme="minorEastAsia" w:hAnsiTheme="minorEastAsia" w:cs="宋体"/>
          <w:b/>
          <w:bCs/>
          <w:color w:val="FF0000"/>
          <w:kern w:val="0"/>
          <w:sz w:val="28"/>
          <w:szCs w:val="28"/>
        </w:rPr>
        <w:t>2016年6月底前的在研项目（含任务或课题）不在限项范围内</w:t>
      </w:r>
      <w:r w:rsidRPr="00E15F2C">
        <w:rPr>
          <w:rFonts w:asciiTheme="minorEastAsia" w:hAnsiTheme="minorEastAsia" w:cs="宋体"/>
          <w:kern w:val="0"/>
          <w:sz w:val="28"/>
          <w:szCs w:val="28"/>
        </w:rPr>
        <w:t>。</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4.特邀咨评委委员及参与6个试点专项咨询评议的专家，不能申报本人参与咨询和论证过的试点专项项目（含任务或课题）；参与试点专项实施方案或指南编制的专家，不能申报该试点专项项目（含任务或课题）。</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5.受聘于内地单位的外籍科学家及港、澳、台地区科学家可作为试点专项的项目负责人，全职受聘人员须由内地聘用单位提供全职聘用的有效证明，非全职受聘人员须由内地聘用单位和境外单位同时提供聘用的有效证明，并随纸质项目申报书一并报送。</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6.申报项目受理后，原则上不能更改申报单位和负责人。</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7.对于项目的具体申报要求，请详见各试点专项的申报指南。</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lastRenderedPageBreak/>
        <w:t xml:space="preserve">　　</w:t>
      </w:r>
      <w:r w:rsidR="00B51BE5" w:rsidRPr="00E15F2C">
        <w:rPr>
          <w:rFonts w:asciiTheme="minorEastAsia" w:hAnsiTheme="minorEastAsia" w:cs="宋体" w:hint="eastAsia"/>
          <w:b/>
          <w:bCs/>
          <w:kern w:val="0"/>
          <w:sz w:val="28"/>
          <w:szCs w:val="28"/>
        </w:rPr>
        <w:t>三、后续</w:t>
      </w:r>
      <w:r w:rsidRPr="00E15F2C">
        <w:rPr>
          <w:rFonts w:asciiTheme="minorEastAsia" w:hAnsiTheme="minorEastAsia" w:cs="宋体"/>
          <w:b/>
          <w:bCs/>
          <w:kern w:val="0"/>
          <w:sz w:val="28"/>
          <w:szCs w:val="28"/>
        </w:rPr>
        <w:t>申报方式</w:t>
      </w:r>
    </w:p>
    <w:p w:rsidR="002224E9" w:rsidRPr="00E15F2C" w:rsidRDefault="002224E9" w:rsidP="00894A75">
      <w:pPr>
        <w:widowControl/>
        <w:ind w:firstLine="480"/>
        <w:jc w:val="left"/>
        <w:rPr>
          <w:rFonts w:asciiTheme="minorEastAsia" w:hAnsiTheme="minorEastAsia" w:cs="宋体" w:hint="eastAsia"/>
          <w:kern w:val="0"/>
          <w:sz w:val="28"/>
          <w:szCs w:val="28"/>
        </w:rPr>
      </w:pPr>
      <w:r w:rsidRPr="00E15F2C">
        <w:rPr>
          <w:rFonts w:asciiTheme="minorEastAsia" w:hAnsiTheme="minorEastAsia" w:cs="宋体"/>
          <w:kern w:val="0"/>
          <w:sz w:val="28"/>
          <w:szCs w:val="28"/>
        </w:rPr>
        <w:t>1.网上填报。项目申报书具体格式在国家科技管理信息系统公共服务平台相关专栏下载。网络填报的受理时间为：</w:t>
      </w:r>
      <w:r w:rsidRPr="00E15F2C">
        <w:rPr>
          <w:rFonts w:asciiTheme="minorEastAsia" w:hAnsiTheme="minorEastAsia" w:cs="宋体"/>
          <w:b/>
          <w:bCs/>
          <w:color w:val="FF0000"/>
          <w:kern w:val="0"/>
          <w:sz w:val="28"/>
          <w:szCs w:val="28"/>
        </w:rPr>
        <w:t>2015年12月1日8:00至2016年1月4日17:00</w:t>
      </w:r>
      <w:r w:rsidRPr="00E15F2C">
        <w:rPr>
          <w:rFonts w:asciiTheme="minorEastAsia" w:hAnsiTheme="minorEastAsia" w:cs="宋体"/>
          <w:kern w:val="0"/>
          <w:sz w:val="28"/>
          <w:szCs w:val="28"/>
        </w:rPr>
        <w:t>。其中</w:t>
      </w:r>
      <w:r w:rsidRPr="00E15F2C">
        <w:rPr>
          <w:rFonts w:asciiTheme="minorEastAsia" w:hAnsiTheme="minorEastAsia" w:cs="宋体"/>
          <w:b/>
          <w:bCs/>
          <w:color w:val="FF0000"/>
          <w:kern w:val="0"/>
          <w:sz w:val="28"/>
          <w:szCs w:val="28"/>
        </w:rPr>
        <w:t>，“干细胞及转化研究”试点专项</w:t>
      </w:r>
      <w:r w:rsidRPr="00E15F2C">
        <w:rPr>
          <w:rFonts w:asciiTheme="minorEastAsia" w:hAnsiTheme="minorEastAsia" w:cs="宋体"/>
          <w:kern w:val="0"/>
          <w:sz w:val="28"/>
          <w:szCs w:val="28"/>
        </w:rPr>
        <w:t>申报有特殊要求，</w:t>
      </w:r>
      <w:r w:rsidRPr="00E15F2C">
        <w:rPr>
          <w:rFonts w:asciiTheme="minorEastAsia" w:hAnsiTheme="minorEastAsia" w:cs="宋体"/>
          <w:b/>
          <w:bCs/>
          <w:color w:val="0000FF"/>
          <w:kern w:val="0"/>
          <w:sz w:val="28"/>
          <w:szCs w:val="28"/>
        </w:rPr>
        <w:t>2015年12月1日8:00至12月15日17:00</w:t>
      </w:r>
      <w:r w:rsidRPr="00E15F2C">
        <w:rPr>
          <w:rFonts w:asciiTheme="minorEastAsia" w:hAnsiTheme="minorEastAsia" w:cs="宋体"/>
          <w:kern w:val="0"/>
          <w:sz w:val="28"/>
          <w:szCs w:val="28"/>
        </w:rPr>
        <w:t>。</w:t>
      </w:r>
    </w:p>
    <w:p w:rsidR="00894A75" w:rsidRPr="00E15F2C" w:rsidRDefault="00894A75" w:rsidP="00894A75">
      <w:pPr>
        <w:widowControl/>
        <w:ind w:firstLine="480"/>
        <w:jc w:val="left"/>
        <w:rPr>
          <w:rFonts w:asciiTheme="minorEastAsia" w:hAnsiTheme="minorEastAsia" w:cs="宋体"/>
          <w:kern w:val="0"/>
          <w:sz w:val="28"/>
          <w:szCs w:val="28"/>
        </w:rPr>
      </w:pPr>
      <w:r w:rsidRPr="00E15F2C">
        <w:rPr>
          <w:rFonts w:asciiTheme="minorEastAsia" w:hAnsiTheme="minorEastAsia" w:hint="eastAsia"/>
          <w:color w:val="333333"/>
          <w:sz w:val="28"/>
          <w:szCs w:val="28"/>
        </w:rPr>
        <w:t>国家科技管理信息系统公共服务平台：</w:t>
      </w:r>
      <w:hyperlink r:id="rId7" w:tgtFrame="_blank" w:history="1">
        <w:r w:rsidRPr="00E15F2C">
          <w:rPr>
            <w:rFonts w:asciiTheme="minorEastAsia" w:hAnsiTheme="minorEastAsia" w:hint="eastAsia"/>
            <w:color w:val="000099"/>
            <w:sz w:val="28"/>
            <w:szCs w:val="28"/>
            <w:u w:val="single"/>
          </w:rPr>
          <w:t>http://service.most.gov.cn</w:t>
        </w:r>
      </w:hyperlink>
      <w:r w:rsidRPr="00E15F2C">
        <w:rPr>
          <w:rFonts w:asciiTheme="minorEastAsia" w:hAnsiTheme="minorEastAsia" w:hint="eastAsia"/>
          <w:color w:val="333333"/>
          <w:sz w:val="28"/>
          <w:szCs w:val="28"/>
        </w:rPr>
        <w:t>；</w:t>
      </w:r>
      <w:r w:rsidRPr="00E15F2C">
        <w:rPr>
          <w:rFonts w:asciiTheme="minorEastAsia" w:hAnsiTheme="minorEastAsia" w:hint="eastAsia"/>
          <w:color w:val="333333"/>
          <w:sz w:val="28"/>
          <w:szCs w:val="28"/>
        </w:rPr>
        <w:br/>
        <w:t xml:space="preserve">　　技术咨询电话：010-88659000（中继线）；</w:t>
      </w:r>
      <w:r w:rsidRPr="00E15F2C">
        <w:rPr>
          <w:rFonts w:asciiTheme="minorEastAsia" w:hAnsiTheme="minorEastAsia" w:hint="eastAsia"/>
          <w:color w:val="333333"/>
          <w:sz w:val="28"/>
          <w:szCs w:val="28"/>
        </w:rPr>
        <w:br/>
        <w:t xml:space="preserve">　　技术咨询邮箱：program@most.cn。</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2.材料报送和业务咨询。请各申报单位于2016年1月6日前（以寄出时间为准），将加盖申报单位公章的项目申报书（网上通过系统直接生成打印，纸质，一式2份），寄送承担项目所属试点专项管理的专业机构。各专业机构寄送地址及咨询电话如下。</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（1）“干细胞及转化研究”试点专项：中国生物技术发展中心，咨询电话：010-88225198；010-88225196。</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“数字诊疗装备研发”试点专项：中国生物技术发展中心，咨询电话：010-88225128；010-88225138。</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寄送地址：北京市海淀区西四环中路16号院4号楼，邮编：100039。</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（2）“大气污染成因与控制技术研究”试点专项：中国21世纪议程管理中心，咨询电话：010-58884866；010-58884865。</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寄送地址：北京市海淀区玉渊潭南路8号，邮编：100038。</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lastRenderedPageBreak/>
        <w:t xml:space="preserve">　　（3）“新能源汽车”试点专项：科学技术部高技术研究发展中心，咨询电话：010-88375474；010-68343411。</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寄送地址：北京市三里河路一号9号楼，邮编：100044。</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（4）“化学肥料和农药减施增效综合技术研发”试点专项：农业部科技发展中心，咨询电话：010-59199379。</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寄送地址：北京市朝阳区东三环南路96号农丰大厦，邮编：100122。</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（5）“七大农作物育种”试点专项：中国农村技术开发中心，咨询电话：010-68511832；010-68598087。</w:t>
      </w:r>
    </w:p>
    <w:p w:rsidR="002224E9" w:rsidRPr="00E15F2C" w:rsidRDefault="002224E9" w:rsidP="002224E9">
      <w:pPr>
        <w:widowControl/>
        <w:jc w:val="left"/>
        <w:rPr>
          <w:rFonts w:asciiTheme="minorEastAsia" w:hAnsiTheme="minorEastAsia" w:cs="宋体"/>
          <w:kern w:val="0"/>
          <w:sz w:val="28"/>
          <w:szCs w:val="28"/>
        </w:rPr>
      </w:pPr>
      <w:r w:rsidRPr="00E15F2C">
        <w:rPr>
          <w:rFonts w:asciiTheme="minorEastAsia" w:hAnsiTheme="minorEastAsia" w:cs="宋体"/>
          <w:kern w:val="0"/>
          <w:sz w:val="28"/>
          <w:szCs w:val="28"/>
        </w:rPr>
        <w:t xml:space="preserve">　　寄送地址：北京市西城区三里河路54号，邮编：100045。</w:t>
      </w:r>
    </w:p>
    <w:p w:rsidR="0009244E" w:rsidRPr="00E15F2C" w:rsidRDefault="0009244E">
      <w:pPr>
        <w:rPr>
          <w:rFonts w:asciiTheme="minorEastAsia" w:hAnsiTheme="minorEastAsia"/>
          <w:sz w:val="28"/>
          <w:szCs w:val="28"/>
        </w:rPr>
      </w:pPr>
    </w:p>
    <w:sectPr w:rsidR="0009244E" w:rsidRPr="00E15F2C" w:rsidSect="00F24A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46D" w:rsidRDefault="00EA746D" w:rsidP="002224E9">
      <w:r>
        <w:separator/>
      </w:r>
    </w:p>
  </w:endnote>
  <w:endnote w:type="continuationSeparator" w:id="1">
    <w:p w:rsidR="00EA746D" w:rsidRDefault="00EA746D" w:rsidP="002224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46D" w:rsidRDefault="00EA746D" w:rsidP="002224E9">
      <w:r>
        <w:separator/>
      </w:r>
    </w:p>
  </w:footnote>
  <w:footnote w:type="continuationSeparator" w:id="1">
    <w:p w:rsidR="00EA746D" w:rsidRDefault="00EA746D" w:rsidP="002224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24E9"/>
    <w:rsid w:val="0009244E"/>
    <w:rsid w:val="002224E9"/>
    <w:rsid w:val="005772DB"/>
    <w:rsid w:val="006A6F75"/>
    <w:rsid w:val="006F1D48"/>
    <w:rsid w:val="00766E50"/>
    <w:rsid w:val="00770850"/>
    <w:rsid w:val="00894A75"/>
    <w:rsid w:val="008B02A6"/>
    <w:rsid w:val="009F49E4"/>
    <w:rsid w:val="00AC5184"/>
    <w:rsid w:val="00B51BE5"/>
    <w:rsid w:val="00D163E6"/>
    <w:rsid w:val="00E15F2C"/>
    <w:rsid w:val="00EA746D"/>
    <w:rsid w:val="00F24A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A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24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24E9"/>
    <w:rPr>
      <w:sz w:val="18"/>
      <w:szCs w:val="18"/>
    </w:rPr>
  </w:style>
  <w:style w:type="paragraph" w:styleId="a4">
    <w:name w:val="footer"/>
    <w:basedOn w:val="a"/>
    <w:link w:val="Char0"/>
    <w:uiPriority w:val="99"/>
    <w:semiHidden/>
    <w:unhideWhenUsed/>
    <w:rsid w:val="002224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24E9"/>
    <w:rPr>
      <w:sz w:val="18"/>
      <w:szCs w:val="18"/>
    </w:rPr>
  </w:style>
  <w:style w:type="paragraph" w:styleId="a5">
    <w:name w:val="Normal (Web)"/>
    <w:basedOn w:val="a"/>
    <w:uiPriority w:val="99"/>
    <w:semiHidden/>
    <w:unhideWhenUsed/>
    <w:rsid w:val="002224E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2224E9"/>
    <w:rPr>
      <w:color w:val="0000FF"/>
      <w:u w:val="single"/>
    </w:rPr>
  </w:style>
  <w:style w:type="character" w:styleId="a7">
    <w:name w:val="Strong"/>
    <w:basedOn w:val="a0"/>
    <w:uiPriority w:val="22"/>
    <w:qFormat/>
    <w:rsid w:val="002224E9"/>
    <w:rPr>
      <w:b/>
      <w:bCs/>
    </w:rPr>
  </w:style>
</w:styles>
</file>

<file path=word/webSettings.xml><?xml version="1.0" encoding="utf-8"?>
<w:webSettings xmlns:r="http://schemas.openxmlformats.org/officeDocument/2006/relationships" xmlns:w="http://schemas.openxmlformats.org/wordprocessingml/2006/main">
  <w:divs>
    <w:div w:id="730270915">
      <w:bodyDiv w:val="1"/>
      <w:marLeft w:val="0"/>
      <w:marRight w:val="0"/>
      <w:marTop w:val="0"/>
      <w:marBottom w:val="0"/>
      <w:divBdr>
        <w:top w:val="none" w:sz="0" w:space="0" w:color="auto"/>
        <w:left w:val="none" w:sz="0" w:space="0" w:color="auto"/>
        <w:bottom w:val="none" w:sz="0" w:space="0" w:color="auto"/>
        <w:right w:val="none" w:sz="0" w:space="0" w:color="auto"/>
      </w:divBdr>
      <w:divsChild>
        <w:div w:id="403995715">
          <w:marLeft w:val="0"/>
          <w:marRight w:val="0"/>
          <w:marTop w:val="0"/>
          <w:marBottom w:val="0"/>
          <w:divBdr>
            <w:top w:val="none" w:sz="0" w:space="0" w:color="auto"/>
            <w:left w:val="none" w:sz="0" w:space="0" w:color="auto"/>
            <w:bottom w:val="none" w:sz="0" w:space="0" w:color="auto"/>
            <w:right w:val="none" w:sz="0" w:space="0" w:color="auto"/>
          </w:divBdr>
          <w:divsChild>
            <w:div w:id="624510386">
              <w:marLeft w:val="0"/>
              <w:marRight w:val="0"/>
              <w:marTop w:val="0"/>
              <w:marBottom w:val="0"/>
              <w:divBdr>
                <w:top w:val="none" w:sz="0" w:space="0" w:color="auto"/>
                <w:left w:val="none" w:sz="0" w:space="0" w:color="auto"/>
                <w:bottom w:val="none" w:sz="0" w:space="0" w:color="auto"/>
                <w:right w:val="none" w:sz="0" w:space="0" w:color="auto"/>
              </w:divBdr>
            </w:div>
            <w:div w:id="1482430633">
              <w:marLeft w:val="0"/>
              <w:marRight w:val="0"/>
              <w:marTop w:val="0"/>
              <w:marBottom w:val="0"/>
              <w:divBdr>
                <w:top w:val="none" w:sz="0" w:space="0" w:color="auto"/>
                <w:left w:val="none" w:sz="0" w:space="0" w:color="auto"/>
                <w:bottom w:val="none" w:sz="0" w:space="0" w:color="auto"/>
                <w:right w:val="none" w:sz="0" w:space="0" w:color="auto"/>
              </w:divBdr>
            </w:div>
            <w:div w:id="706487498">
              <w:marLeft w:val="0"/>
              <w:marRight w:val="0"/>
              <w:marTop w:val="0"/>
              <w:marBottom w:val="0"/>
              <w:divBdr>
                <w:top w:val="none" w:sz="0" w:space="0" w:color="auto"/>
                <w:left w:val="none" w:sz="0" w:space="0" w:color="auto"/>
                <w:bottom w:val="none" w:sz="0" w:space="0" w:color="auto"/>
                <w:right w:val="none" w:sz="0" w:space="0" w:color="auto"/>
              </w:divBdr>
            </w:div>
            <w:div w:id="1653484174">
              <w:marLeft w:val="0"/>
              <w:marRight w:val="0"/>
              <w:marTop w:val="0"/>
              <w:marBottom w:val="0"/>
              <w:divBdr>
                <w:top w:val="none" w:sz="0" w:space="0" w:color="auto"/>
                <w:left w:val="none" w:sz="0" w:space="0" w:color="auto"/>
                <w:bottom w:val="none" w:sz="0" w:space="0" w:color="auto"/>
                <w:right w:val="none" w:sz="0" w:space="0" w:color="auto"/>
              </w:divBdr>
            </w:div>
            <w:div w:id="648443721">
              <w:marLeft w:val="0"/>
              <w:marRight w:val="0"/>
              <w:marTop w:val="0"/>
              <w:marBottom w:val="0"/>
              <w:divBdr>
                <w:top w:val="none" w:sz="0" w:space="0" w:color="auto"/>
                <w:left w:val="none" w:sz="0" w:space="0" w:color="auto"/>
                <w:bottom w:val="none" w:sz="0" w:space="0" w:color="auto"/>
                <w:right w:val="none" w:sz="0" w:space="0" w:color="auto"/>
              </w:divBdr>
            </w:div>
            <w:div w:id="1205750130">
              <w:marLeft w:val="0"/>
              <w:marRight w:val="0"/>
              <w:marTop w:val="0"/>
              <w:marBottom w:val="0"/>
              <w:divBdr>
                <w:top w:val="none" w:sz="0" w:space="0" w:color="auto"/>
                <w:left w:val="none" w:sz="0" w:space="0" w:color="auto"/>
                <w:bottom w:val="none" w:sz="0" w:space="0" w:color="auto"/>
                <w:right w:val="none" w:sz="0" w:space="0" w:color="auto"/>
              </w:divBdr>
            </w:div>
            <w:div w:id="1105923057">
              <w:marLeft w:val="0"/>
              <w:marRight w:val="0"/>
              <w:marTop w:val="0"/>
              <w:marBottom w:val="0"/>
              <w:divBdr>
                <w:top w:val="none" w:sz="0" w:space="0" w:color="auto"/>
                <w:left w:val="none" w:sz="0" w:space="0" w:color="auto"/>
                <w:bottom w:val="none" w:sz="0" w:space="0" w:color="auto"/>
                <w:right w:val="none" w:sz="0" w:space="0" w:color="auto"/>
              </w:divBdr>
            </w:div>
            <w:div w:id="599261763">
              <w:marLeft w:val="0"/>
              <w:marRight w:val="0"/>
              <w:marTop w:val="0"/>
              <w:marBottom w:val="0"/>
              <w:divBdr>
                <w:top w:val="none" w:sz="0" w:space="0" w:color="auto"/>
                <w:left w:val="none" w:sz="0" w:space="0" w:color="auto"/>
                <w:bottom w:val="none" w:sz="0" w:space="0" w:color="auto"/>
                <w:right w:val="none" w:sz="0" w:space="0" w:color="auto"/>
              </w:divBdr>
            </w:div>
            <w:div w:id="1589267250">
              <w:marLeft w:val="0"/>
              <w:marRight w:val="0"/>
              <w:marTop w:val="0"/>
              <w:marBottom w:val="0"/>
              <w:divBdr>
                <w:top w:val="none" w:sz="0" w:space="0" w:color="auto"/>
                <w:left w:val="none" w:sz="0" w:space="0" w:color="auto"/>
                <w:bottom w:val="none" w:sz="0" w:space="0" w:color="auto"/>
                <w:right w:val="none" w:sz="0" w:space="0" w:color="auto"/>
              </w:divBdr>
            </w:div>
            <w:div w:id="1635477952">
              <w:marLeft w:val="0"/>
              <w:marRight w:val="0"/>
              <w:marTop w:val="0"/>
              <w:marBottom w:val="0"/>
              <w:divBdr>
                <w:top w:val="none" w:sz="0" w:space="0" w:color="auto"/>
                <w:left w:val="none" w:sz="0" w:space="0" w:color="auto"/>
                <w:bottom w:val="none" w:sz="0" w:space="0" w:color="auto"/>
                <w:right w:val="none" w:sz="0" w:space="0" w:color="auto"/>
              </w:divBdr>
            </w:div>
          </w:divsChild>
        </w:div>
        <w:div w:id="856695233">
          <w:marLeft w:val="0"/>
          <w:marRight w:val="0"/>
          <w:marTop w:val="0"/>
          <w:marBottom w:val="0"/>
          <w:divBdr>
            <w:top w:val="none" w:sz="0" w:space="0" w:color="auto"/>
            <w:left w:val="none" w:sz="0" w:space="0" w:color="auto"/>
            <w:bottom w:val="none" w:sz="0" w:space="0" w:color="auto"/>
            <w:right w:val="none" w:sz="0" w:space="0" w:color="auto"/>
          </w:divBdr>
        </w:div>
        <w:div w:id="1107047132">
          <w:marLeft w:val="0"/>
          <w:marRight w:val="0"/>
          <w:marTop w:val="0"/>
          <w:marBottom w:val="0"/>
          <w:divBdr>
            <w:top w:val="none" w:sz="0" w:space="0" w:color="auto"/>
            <w:left w:val="none" w:sz="0" w:space="0" w:color="auto"/>
            <w:bottom w:val="none" w:sz="0" w:space="0" w:color="auto"/>
            <w:right w:val="none" w:sz="0" w:space="0" w:color="auto"/>
          </w:divBdr>
          <w:divsChild>
            <w:div w:id="2038582350">
              <w:marLeft w:val="0"/>
              <w:marRight w:val="0"/>
              <w:marTop w:val="0"/>
              <w:marBottom w:val="0"/>
              <w:divBdr>
                <w:top w:val="none" w:sz="0" w:space="0" w:color="auto"/>
                <w:left w:val="none" w:sz="0" w:space="0" w:color="auto"/>
                <w:bottom w:val="none" w:sz="0" w:space="0" w:color="auto"/>
                <w:right w:val="none" w:sz="0" w:space="0" w:color="auto"/>
              </w:divBdr>
            </w:div>
            <w:div w:id="1945190158">
              <w:marLeft w:val="0"/>
              <w:marRight w:val="0"/>
              <w:marTop w:val="0"/>
              <w:marBottom w:val="0"/>
              <w:divBdr>
                <w:top w:val="none" w:sz="0" w:space="0" w:color="auto"/>
                <w:left w:val="none" w:sz="0" w:space="0" w:color="auto"/>
                <w:bottom w:val="none" w:sz="0" w:space="0" w:color="auto"/>
                <w:right w:val="none" w:sz="0" w:space="0" w:color="auto"/>
              </w:divBdr>
            </w:div>
            <w:div w:id="703210343">
              <w:marLeft w:val="0"/>
              <w:marRight w:val="0"/>
              <w:marTop w:val="0"/>
              <w:marBottom w:val="0"/>
              <w:divBdr>
                <w:top w:val="none" w:sz="0" w:space="0" w:color="auto"/>
                <w:left w:val="none" w:sz="0" w:space="0" w:color="auto"/>
                <w:bottom w:val="none" w:sz="0" w:space="0" w:color="auto"/>
                <w:right w:val="none" w:sz="0" w:space="0" w:color="auto"/>
              </w:divBdr>
              <w:divsChild>
                <w:div w:id="490561784">
                  <w:marLeft w:val="0"/>
                  <w:marRight w:val="0"/>
                  <w:marTop w:val="0"/>
                  <w:marBottom w:val="0"/>
                  <w:divBdr>
                    <w:top w:val="none" w:sz="0" w:space="0" w:color="auto"/>
                    <w:left w:val="none" w:sz="0" w:space="0" w:color="auto"/>
                    <w:bottom w:val="none" w:sz="0" w:space="0" w:color="auto"/>
                    <w:right w:val="none" w:sz="0" w:space="0" w:color="auto"/>
                  </w:divBdr>
                </w:div>
                <w:div w:id="619528726">
                  <w:marLeft w:val="0"/>
                  <w:marRight w:val="0"/>
                  <w:marTop w:val="0"/>
                  <w:marBottom w:val="0"/>
                  <w:divBdr>
                    <w:top w:val="none" w:sz="0" w:space="0" w:color="auto"/>
                    <w:left w:val="none" w:sz="0" w:space="0" w:color="auto"/>
                    <w:bottom w:val="none" w:sz="0" w:space="0" w:color="auto"/>
                    <w:right w:val="none" w:sz="0" w:space="0" w:color="auto"/>
                  </w:divBdr>
                </w:div>
                <w:div w:id="1529298317">
                  <w:marLeft w:val="0"/>
                  <w:marRight w:val="0"/>
                  <w:marTop w:val="0"/>
                  <w:marBottom w:val="0"/>
                  <w:divBdr>
                    <w:top w:val="none" w:sz="0" w:space="0" w:color="auto"/>
                    <w:left w:val="none" w:sz="0" w:space="0" w:color="auto"/>
                    <w:bottom w:val="none" w:sz="0" w:space="0" w:color="auto"/>
                    <w:right w:val="none" w:sz="0" w:space="0" w:color="auto"/>
                  </w:divBdr>
                </w:div>
                <w:div w:id="1534540342">
                  <w:marLeft w:val="0"/>
                  <w:marRight w:val="0"/>
                  <w:marTop w:val="0"/>
                  <w:marBottom w:val="0"/>
                  <w:divBdr>
                    <w:top w:val="none" w:sz="0" w:space="0" w:color="auto"/>
                    <w:left w:val="none" w:sz="0" w:space="0" w:color="auto"/>
                    <w:bottom w:val="none" w:sz="0" w:space="0" w:color="auto"/>
                    <w:right w:val="none" w:sz="0" w:space="0" w:color="auto"/>
                  </w:divBdr>
                </w:div>
                <w:div w:id="949823173">
                  <w:marLeft w:val="0"/>
                  <w:marRight w:val="0"/>
                  <w:marTop w:val="0"/>
                  <w:marBottom w:val="0"/>
                  <w:divBdr>
                    <w:top w:val="none" w:sz="0" w:space="0" w:color="auto"/>
                    <w:left w:val="none" w:sz="0" w:space="0" w:color="auto"/>
                    <w:bottom w:val="none" w:sz="0" w:space="0" w:color="auto"/>
                    <w:right w:val="none" w:sz="0" w:space="0" w:color="auto"/>
                  </w:divBdr>
                </w:div>
                <w:div w:id="1549562611">
                  <w:marLeft w:val="0"/>
                  <w:marRight w:val="0"/>
                  <w:marTop w:val="0"/>
                  <w:marBottom w:val="0"/>
                  <w:divBdr>
                    <w:top w:val="none" w:sz="0" w:space="0" w:color="auto"/>
                    <w:left w:val="none" w:sz="0" w:space="0" w:color="auto"/>
                    <w:bottom w:val="none" w:sz="0" w:space="0" w:color="auto"/>
                    <w:right w:val="none" w:sz="0" w:space="0" w:color="auto"/>
                  </w:divBdr>
                </w:div>
                <w:div w:id="115298949">
                  <w:marLeft w:val="0"/>
                  <w:marRight w:val="0"/>
                  <w:marTop w:val="0"/>
                  <w:marBottom w:val="0"/>
                  <w:divBdr>
                    <w:top w:val="none" w:sz="0" w:space="0" w:color="auto"/>
                    <w:left w:val="none" w:sz="0" w:space="0" w:color="auto"/>
                    <w:bottom w:val="none" w:sz="0" w:space="0" w:color="auto"/>
                    <w:right w:val="none" w:sz="0" w:space="0" w:color="auto"/>
                  </w:divBdr>
                </w:div>
                <w:div w:id="1185708460">
                  <w:marLeft w:val="0"/>
                  <w:marRight w:val="0"/>
                  <w:marTop w:val="0"/>
                  <w:marBottom w:val="0"/>
                  <w:divBdr>
                    <w:top w:val="none" w:sz="0" w:space="0" w:color="auto"/>
                    <w:left w:val="none" w:sz="0" w:space="0" w:color="auto"/>
                    <w:bottom w:val="none" w:sz="0" w:space="0" w:color="auto"/>
                    <w:right w:val="none" w:sz="0" w:space="0" w:color="auto"/>
                  </w:divBdr>
                </w:div>
                <w:div w:id="1662151287">
                  <w:marLeft w:val="0"/>
                  <w:marRight w:val="0"/>
                  <w:marTop w:val="0"/>
                  <w:marBottom w:val="0"/>
                  <w:divBdr>
                    <w:top w:val="none" w:sz="0" w:space="0" w:color="auto"/>
                    <w:left w:val="none" w:sz="0" w:space="0" w:color="auto"/>
                    <w:bottom w:val="none" w:sz="0" w:space="0" w:color="auto"/>
                    <w:right w:val="none" w:sz="0" w:space="0" w:color="auto"/>
                  </w:divBdr>
                </w:div>
                <w:div w:id="1959022136">
                  <w:marLeft w:val="0"/>
                  <w:marRight w:val="0"/>
                  <w:marTop w:val="0"/>
                  <w:marBottom w:val="0"/>
                  <w:divBdr>
                    <w:top w:val="none" w:sz="0" w:space="0" w:color="auto"/>
                    <w:left w:val="none" w:sz="0" w:space="0" w:color="auto"/>
                    <w:bottom w:val="none" w:sz="0" w:space="0" w:color="auto"/>
                    <w:right w:val="none" w:sz="0" w:space="0" w:color="auto"/>
                  </w:divBdr>
                </w:div>
                <w:div w:id="1655837277">
                  <w:marLeft w:val="0"/>
                  <w:marRight w:val="0"/>
                  <w:marTop w:val="0"/>
                  <w:marBottom w:val="0"/>
                  <w:divBdr>
                    <w:top w:val="none" w:sz="0" w:space="0" w:color="auto"/>
                    <w:left w:val="none" w:sz="0" w:space="0" w:color="auto"/>
                    <w:bottom w:val="none" w:sz="0" w:space="0" w:color="auto"/>
                    <w:right w:val="none" w:sz="0" w:space="0" w:color="auto"/>
                  </w:divBdr>
                </w:div>
                <w:div w:id="130829426">
                  <w:marLeft w:val="0"/>
                  <w:marRight w:val="0"/>
                  <w:marTop w:val="0"/>
                  <w:marBottom w:val="0"/>
                  <w:divBdr>
                    <w:top w:val="none" w:sz="0" w:space="0" w:color="auto"/>
                    <w:left w:val="none" w:sz="0" w:space="0" w:color="auto"/>
                    <w:bottom w:val="none" w:sz="0" w:space="0" w:color="auto"/>
                    <w:right w:val="none" w:sz="0" w:space="0" w:color="auto"/>
                  </w:divBdr>
                </w:div>
                <w:div w:id="13295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rvice.most.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6865;&#33267;scidept@bjm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dc:creator>
  <cp:keywords/>
  <dc:description/>
  <cp:lastModifiedBy>Dorothy</cp:lastModifiedBy>
  <cp:revision>24</cp:revision>
  <dcterms:created xsi:type="dcterms:W3CDTF">2015-11-18T00:35:00Z</dcterms:created>
  <dcterms:modified xsi:type="dcterms:W3CDTF">2015-11-18T02:03:00Z</dcterms:modified>
</cp:coreProperties>
</file>