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北京市科学技术奖公示</w:t>
      </w:r>
    </w:p>
    <w:p>
      <w:pPr>
        <w:rPr>
          <w:rFonts w:asciiTheme="minorEastAsia" w:hAnsiTheme="minorEastAsia" w:eastAsiaTheme="minorEastAsia"/>
          <w:b/>
          <w:color w:val="000000"/>
          <w:szCs w:val="21"/>
        </w:rPr>
      </w:pPr>
      <w:r>
        <w:rPr>
          <w:rFonts w:asciiTheme="minorEastAsia" w:hAnsiTheme="minorEastAsia" w:eastAsiaTheme="minorEastAsia"/>
          <w:b/>
          <w:color w:val="000000"/>
          <w:szCs w:val="21"/>
        </w:rPr>
        <w:t>一、项目名称</w:t>
      </w:r>
    </w:p>
    <w:p>
      <w:pPr>
        <w:ind w:firstLine="315" w:firstLineChars="150"/>
        <w:rPr>
          <w:rFonts w:asciiTheme="minorEastAsia" w:hAnsiTheme="minorEastAsia" w:eastAsiaTheme="minorEastAsia"/>
          <w:color w:val="000000"/>
          <w:szCs w:val="21"/>
        </w:rPr>
      </w:pPr>
      <w:bookmarkStart w:id="0" w:name="_GoBack"/>
      <w:r>
        <w:rPr>
          <w:rFonts w:hint="eastAsia" w:asciiTheme="minorEastAsia" w:hAnsiTheme="minorEastAsia" w:eastAsiaTheme="minorEastAsia"/>
          <w:color w:val="000000"/>
          <w:szCs w:val="21"/>
        </w:rPr>
        <w:t>中国母乳组学队列研究关键技术创新与应用</w:t>
      </w:r>
    </w:p>
    <w:bookmarkEnd w:id="0"/>
    <w:p>
      <w:pPr>
        <w:rPr>
          <w:rFonts w:asciiTheme="minorEastAsia" w:hAnsiTheme="minorEastAsia" w:eastAsiaTheme="minorEastAsia"/>
          <w:b/>
          <w:color w:val="000000"/>
          <w:szCs w:val="21"/>
        </w:rPr>
      </w:pPr>
      <w:r>
        <w:rPr>
          <w:rFonts w:asciiTheme="minorEastAsia" w:hAnsiTheme="minorEastAsia" w:eastAsiaTheme="minorEastAsia"/>
          <w:b/>
          <w:color w:val="000000"/>
          <w:szCs w:val="21"/>
        </w:rPr>
        <w:t>二、</w:t>
      </w:r>
      <w:r>
        <w:rPr>
          <w:rFonts w:hint="eastAsia" w:asciiTheme="minorEastAsia" w:hAnsiTheme="minorEastAsia" w:eastAsiaTheme="minorEastAsia"/>
          <w:b/>
          <w:color w:val="000000"/>
          <w:szCs w:val="21"/>
        </w:rPr>
        <w:t>候选单位及排序</w:t>
      </w:r>
    </w:p>
    <w:p>
      <w:pPr>
        <w:ind w:firstLine="315" w:firstLineChars="15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北京三元食品股份有限公司2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中国农业大学3.首都医科大学附属北京地坛医院4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桂林理工大学5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北京大学第三医院6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河南科技大学7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西藏农牧学院8</w:t>
      </w:r>
      <w:r>
        <w:rPr>
          <w:rFonts w:asciiTheme="minorEastAsia" w:hAnsiTheme="minorEastAsia" w:eastAsiaTheme="minorEastAsia"/>
          <w:color w:val="000000"/>
          <w:szCs w:val="21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河北三元食品有限公司</w:t>
      </w:r>
    </w:p>
    <w:p>
      <w:pPr>
        <w:rPr>
          <w:rFonts w:asciiTheme="minorEastAsia" w:hAnsiTheme="minorEastAsia" w:eastAsiaTheme="minorEastAsia"/>
          <w:b/>
          <w:color w:val="000000"/>
          <w:szCs w:val="21"/>
        </w:rPr>
      </w:pPr>
      <w:r>
        <w:rPr>
          <w:rFonts w:asciiTheme="minorEastAsia" w:hAnsiTheme="minorEastAsia" w:eastAsiaTheme="minorEastAsia"/>
          <w:b/>
          <w:color w:val="000000"/>
          <w:szCs w:val="21"/>
        </w:rPr>
        <w:t>三、主要候选人及排序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排名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工作及完成单位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陈历俊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王军军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赵军英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乔为仓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4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易为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首都医科大学附属北京地坛医院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姜铁民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6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桂林理工大学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童笑梅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陈树兴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刘彦品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9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邢燕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刘茜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王亚玲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李朝旭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3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河北三元食品有限公司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张明辉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4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刘斌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5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刘璐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6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刘妍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7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罗章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西藏农牧学院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贾舸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19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张晓梅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张天博</w:t>
            </w:r>
          </w:p>
        </w:tc>
        <w:tc>
          <w:tcPr>
            <w:tcW w:w="851" w:type="dxa"/>
          </w:tcPr>
          <w:p>
            <w:pPr>
              <w:jc w:val="center"/>
            </w:pPr>
            <w:r>
              <w:t>21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河北三元食品有限公司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陈璟瑶</w:t>
            </w:r>
          </w:p>
        </w:tc>
        <w:tc>
          <w:tcPr>
            <w:tcW w:w="851" w:type="dxa"/>
          </w:tcPr>
          <w:p>
            <w:pPr>
              <w:jc w:val="center"/>
            </w:pPr>
            <w:r>
              <w:t>22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周伟明</w:t>
            </w:r>
          </w:p>
        </w:tc>
        <w:tc>
          <w:tcPr>
            <w:tcW w:w="851" w:type="dxa"/>
          </w:tcPr>
          <w:p>
            <w:pPr>
              <w:jc w:val="center"/>
            </w:pPr>
            <w:r>
              <w:t>23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北京三元食品股份有限公司</w:t>
            </w:r>
          </w:p>
        </w:tc>
      </w:tr>
    </w:tbl>
    <w:p>
      <w:pPr>
        <w:rPr>
          <w:rFonts w:asciiTheme="minorEastAsia" w:hAnsiTheme="minorEastAsia" w:eastAsiaTheme="minorEastAsia"/>
          <w:b/>
          <w:color w:val="000000"/>
          <w:szCs w:val="21"/>
        </w:rPr>
      </w:pPr>
    </w:p>
    <w:p>
      <w:pPr>
        <w:rPr>
          <w:rFonts w:asciiTheme="minorEastAsia" w:hAnsiTheme="minorEastAsia" w:eastAsiaTheme="minorEastAsia"/>
          <w:b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Cs w:val="21"/>
        </w:rPr>
        <w:t>四、项目简介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婴幼儿健康成长事关千家万户，影响到未来的社会发展，关系着中华民族伟大复兴。母乳是婴儿最理想的天然食物，是婴儿营养金标准，也是婴幼儿配方奶粉模拟的终极目标。项目在国家级北京市重大项目资助下，经过</w:t>
      </w:r>
      <w:r>
        <w:rPr>
          <w:rFonts w:asciiTheme="minorEastAsia" w:hAnsiTheme="minorEastAsia" w:eastAsiaTheme="minorEastAsia"/>
          <w:szCs w:val="21"/>
        </w:rPr>
        <w:t>10</w:t>
      </w:r>
      <w:r>
        <w:rPr>
          <w:rFonts w:hint="eastAsia" w:asciiTheme="minorEastAsia" w:hAnsiTheme="minorEastAsia" w:eastAsiaTheme="minorEastAsia"/>
          <w:szCs w:val="21"/>
        </w:rPr>
        <w:t>年攻关，突破了中国母乳成分研究模拟、组学评价和母婴乳品创制等关键技术，创制了可提升孕产妇健康和更适合中国婴儿的乳品，获得了多项突破性原创成果。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szCs w:val="21"/>
        </w:rPr>
        <w:t xml:space="preserve"> 建立了国内首个多</w:t>
      </w:r>
      <w:r>
        <w:rPr>
          <w:rFonts w:asciiTheme="minorEastAsia" w:hAnsiTheme="minorEastAsia" w:eastAsiaTheme="minorEastAsia"/>
          <w:szCs w:val="21"/>
        </w:rPr>
        <w:t>点的</w:t>
      </w:r>
      <w:r>
        <w:rPr>
          <w:rFonts w:hint="eastAsia" w:asciiTheme="minorEastAsia" w:hAnsiTheme="minorEastAsia" w:eastAsiaTheme="minorEastAsia"/>
          <w:szCs w:val="21"/>
        </w:rPr>
        <w:t>多中心、前瞻性母婴营养研究队列，发明了母乳多组学与高通量检测技术，创建了中国健康母乳成分数据库和母婴队列营养组学数据库。</w:t>
      </w:r>
    </w:p>
    <w:p>
      <w:pPr>
        <w:ind w:firstLine="420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开发了营养与健康队列管理软件，建立了含3766名母婴的跨7个省市、8个饮食圈的多点多中心、前瞻性研究队列，采集了母乳等28354份生物样本；创新了母乳糖组、脂质组、蛋白组等15种高通量检测技术，搭建了560万个数据的中国健康母乳成分数据库；创建了2100万个数据的中国母婴队列营养组学数据库。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2.发明了富含益生菌、膳食纤维、低聚糖等功能成分的孕产妇乳品，改善了便秘、糖尿病等妊娠期健康问题，提升了婴儿健康水平。</w:t>
      </w:r>
    </w:p>
    <w:p>
      <w:pPr>
        <w:widowControl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母亲孕产期的营养健康，会影响胎儿发育、妊娠结局和母乳营养。建立了基于妊娠结局、肠道菌等761个指标的孕产妇乳品功效评价技术；发明了可调节孕妇肠道菌群平衡、防止妊娠期便秘和糖尿病的发酵乳，可显著改善便秘症状，妊娠期糖尿病发病率降低3</w:t>
      </w:r>
      <w:r>
        <w:rPr>
          <w:rFonts w:cs="宋体" w:asciiTheme="minorEastAsia" w:hAnsiTheme="minorEastAsia" w:eastAsiaTheme="minorEastAsia"/>
          <w:color w:val="000000"/>
          <w:szCs w:val="21"/>
        </w:rPr>
        <w:t>1.3%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，母乳蛋白含量提升1</w:t>
      </w:r>
      <w:r>
        <w:rPr>
          <w:rFonts w:cs="宋体" w:asciiTheme="minorEastAsia" w:hAnsiTheme="minorEastAsia" w:eastAsiaTheme="minorEastAsia"/>
          <w:color w:val="000000"/>
          <w:szCs w:val="21"/>
        </w:rPr>
        <w:t>8.3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%。开发了国内首款A2型β-酪蛋白纯牛奶，可使肠道菌中双歧杆菌属的相对丰度显著提高，腹胀和肠鸣比例分别降低6</w:t>
      </w:r>
      <w:r>
        <w:rPr>
          <w:rFonts w:cs="宋体" w:asciiTheme="minorEastAsia" w:hAnsiTheme="minorEastAsia" w:eastAsiaTheme="minorEastAsia"/>
          <w:color w:val="000000"/>
          <w:szCs w:val="21"/>
        </w:rPr>
        <w:t>%和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5</w:t>
      </w:r>
      <w:r>
        <w:rPr>
          <w:rFonts w:cs="宋体" w:asciiTheme="minorEastAsia" w:hAnsiTheme="minorEastAsia" w:eastAsiaTheme="minorEastAsia"/>
          <w:color w:val="000000"/>
          <w:szCs w:val="21"/>
        </w:rPr>
        <w:t>%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，排便频率增加6</w:t>
      </w:r>
      <w:r>
        <w:rPr>
          <w:rFonts w:cs="宋体" w:asciiTheme="minorEastAsia" w:hAnsiTheme="minorEastAsia" w:eastAsiaTheme="minorEastAsia"/>
          <w:color w:val="000000"/>
          <w:szCs w:val="21"/>
        </w:rPr>
        <w:t>%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。</w:t>
      </w:r>
    </w:p>
    <w:p>
      <w:pPr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3</w:t>
      </w:r>
      <w:r>
        <w:rPr>
          <w:rFonts w:cs="宋体" w:asciiTheme="minorEastAsia" w:hAnsiTheme="minorEastAsia" w:eastAsiaTheme="minorEastAsia"/>
          <w:color w:val="000000"/>
          <w:szCs w:val="21"/>
        </w:rPr>
        <w:t>.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 xml:space="preserve"> 模拟母乳成分，发明了富含乳脂肪球膜蛋白、结构脂、磷脂和低聚糖等功能成分的婴幼儿配方奶粉，临床循证更接近母乳喂养效果。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配方粉是非完全母乳喂养婴幼儿最广泛选择。项目基于中国健康母乳成分特征，发明了模拟母乳</w:t>
      </w:r>
      <w:r>
        <w:rPr>
          <w:rFonts w:asciiTheme="minorEastAsia" w:hAnsiTheme="minorEastAsia" w:eastAsiaTheme="minorEastAsia"/>
          <w:szCs w:val="21"/>
        </w:rPr>
        <w:t>178种</w:t>
      </w:r>
      <w:r>
        <w:rPr>
          <w:rFonts w:hint="eastAsia" w:asciiTheme="minorEastAsia" w:hAnsiTheme="minorEastAsia" w:eastAsiaTheme="minorEastAsia"/>
          <w:szCs w:val="21"/>
        </w:rPr>
        <w:t>蛋白、2</w:t>
      </w:r>
      <w:r>
        <w:rPr>
          <w:rFonts w:asciiTheme="minorEastAsia" w:hAnsiTheme="minorEastAsia" w:eastAsiaTheme="minorEastAsia"/>
          <w:szCs w:val="21"/>
        </w:rPr>
        <w:t>40种</w:t>
      </w:r>
      <w:r>
        <w:rPr>
          <w:rFonts w:hint="eastAsia" w:asciiTheme="minorEastAsia" w:hAnsiTheme="minorEastAsia" w:eastAsiaTheme="minorEastAsia"/>
          <w:szCs w:val="21"/>
        </w:rPr>
        <w:t>脂质和6</w:t>
      </w:r>
      <w:r>
        <w:rPr>
          <w:rFonts w:asciiTheme="minorEastAsia" w:hAnsiTheme="minorEastAsia" w:eastAsiaTheme="minorEastAsia"/>
          <w:szCs w:val="21"/>
        </w:rPr>
        <w:t>1种</w:t>
      </w:r>
      <w:r>
        <w:rPr>
          <w:rFonts w:hint="eastAsia" w:asciiTheme="minorEastAsia" w:hAnsiTheme="minorEastAsia" w:eastAsiaTheme="minorEastAsia"/>
          <w:szCs w:val="21"/>
        </w:rPr>
        <w:t>低聚糖的多种婴儿配方奶粉，并采用仔猪模型，揭示了其提升婴儿健康机理；首次通过0-6岁队列的发育、血液、尿液、肠道菌、膳食等3896个指标与52条代谢路径，发现新型婴配粉与母乳喂养婴儿体格和神经发育、患病率、肠道微生物组成无显著差异。模拟早产儿母乳，临床验证了乳脂肪球膜、唾液酸、低聚糖的组合可提升早产儿肠道双歧杆菌定植。</w:t>
      </w:r>
    </w:p>
    <w:p>
      <w:pPr>
        <w:ind w:firstLine="420" w:firstLineChars="2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项目获授权发明专利48项，其中国际专利4项；软著14项，参与制定国家标准等54项；发表论文179篇，其中SCI论文80篇，出版论著11部，创作母婴科普作品236项，获行业一等奖及以上15项，成果已在河北、北京等应用，近3年新增收入14.15亿元。</w:t>
      </w:r>
    </w:p>
    <w:p>
      <w:pPr>
        <w:rPr>
          <w:rFonts w:asciiTheme="minorEastAsia" w:hAnsiTheme="minorEastAsia" w:eastAsiaTheme="minorEastAsia"/>
          <w:b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Cs w:val="21"/>
        </w:rPr>
        <w:t>五、主要支撑材料</w:t>
      </w:r>
    </w:p>
    <w:tbl>
      <w:tblPr>
        <w:tblStyle w:val="4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3"/>
        <w:gridCol w:w="14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</w:rPr>
              <w:t>专利名称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</w:rPr>
              <w:t>申请国别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</w:rPr>
              <w:t>专利号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营养与健康队列管理软件1.0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软件著作权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2021SR1038386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一种检测母乳低聚糖的方法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ZL201610556457.X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一种食品脂质提取及检测食品脂质的方法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 201910420276.8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一种定性检测母乳中酸性低聚糖的方法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ZL202210757416.2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食品营养与健康数据信息系统管理V1.0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软件著作权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2019SR0021668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一种母乳源植物乳杆菌及其应用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ZL202010535484 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一种调节肠道的酸奶及其制备方法和应用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ZL202011042108.9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A2β-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酪蛋白其组合物在促进双歧杆菌属增殖中的应用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南非发明专利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201910626060.7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一种含益生菌和益生元的孕产妇奶粉及其制备方法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ZL202010738602.2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一种接近母乳且具有肠道益生功能的婴儿配方奶粉及其制备方法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中国发明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ZL201711322106.3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一种富含乳脂肪球膜蛋白、磷脂和低聚糖的婴幼儿配方粉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中国发明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ZL202010940024.0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一种富含乳脂肪球膜和结构脂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OPO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的婴儿配方乳粉及其制备方法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ZL201611180120.X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 一种乳低聚糖的制备方法及制备的乳低聚糖粉、食品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ZL202111649065.5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检测乳粉中乳清蛋白、酪蛋白含量和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或二者比例的方法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ZL202110904028.8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猪结肠微生物组体外模拟培养的发酵参数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中国发明专利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</w:rPr>
              <w:t>ZL201710223245.4</w:t>
            </w:r>
          </w:p>
        </w:tc>
      </w:tr>
    </w:tbl>
    <w:p>
      <w:pPr>
        <w:rPr>
          <w:rFonts w:asciiTheme="minorEastAsia" w:hAnsiTheme="minorEastAsia" w:eastAsiaTheme="minorEastAsia"/>
          <w:b/>
          <w:color w:val="000000"/>
          <w:szCs w:val="21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OGJmN2NiYTdmMzliM2UyZjMxNzNmNzY3YzdhMWQifQ=="/>
  </w:docVars>
  <w:rsids>
    <w:rsidRoot w:val="73AE009E"/>
    <w:rsid w:val="00A432CA"/>
    <w:rsid w:val="09DD6B5C"/>
    <w:rsid w:val="0DDC2056"/>
    <w:rsid w:val="16FD5414"/>
    <w:rsid w:val="19F71DF5"/>
    <w:rsid w:val="206E5362"/>
    <w:rsid w:val="2356322E"/>
    <w:rsid w:val="2CD67698"/>
    <w:rsid w:val="2FB03AC5"/>
    <w:rsid w:val="3B8A67FC"/>
    <w:rsid w:val="4CEE7F01"/>
    <w:rsid w:val="4D326BE9"/>
    <w:rsid w:val="648A157B"/>
    <w:rsid w:val="73AE009E"/>
    <w:rsid w:val="75CB0A32"/>
    <w:rsid w:val="77F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1900</Words>
  <Characters>2212</Characters>
  <Lines>0</Lines>
  <Paragraphs>0</Paragraphs>
  <TotalTime>0</TotalTime>
  <ScaleCrop>false</ScaleCrop>
  <LinksUpToDate>false</LinksUpToDate>
  <CharactersWithSpaces>2217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2023-04-18T05:35:00Z</dcterms:created>
  <dc:creator>芦欣怡</dc:creator>
  <cp:lastModifiedBy>芦欣怡</cp:lastModifiedBy>
  <dcterms:modified xsi:type="dcterms:W3CDTF">2023-04-18T05:35:23Z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1A74E49DBE0C4EA7AC09FA57929EDEA8_11</vt:lpwstr>
  </property>
</Properties>
</file>