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BB" w:rsidRPr="00E6729E" w:rsidRDefault="00573E2C" w:rsidP="00E6729E">
      <w:pPr>
        <w:ind w:leftChars="56" w:left="118"/>
        <w:rPr>
          <w:b/>
          <w:bCs/>
          <w:color w:val="003366"/>
          <w:sz w:val="24"/>
        </w:rPr>
      </w:pPr>
      <w:r w:rsidRPr="008848AB">
        <w:rPr>
          <w:rFonts w:hint="eastAsia"/>
          <w:b/>
          <w:bCs/>
          <w:color w:val="003366"/>
          <w:sz w:val="24"/>
        </w:rPr>
        <w:t>关于</w:t>
      </w:r>
      <w:r w:rsidR="008848AB" w:rsidRPr="008848AB">
        <w:rPr>
          <w:rFonts w:hint="eastAsia"/>
          <w:b/>
          <w:bCs/>
          <w:color w:val="003366"/>
          <w:sz w:val="24"/>
        </w:rPr>
        <w:t>2014</w:t>
      </w:r>
      <w:r w:rsidR="008848AB" w:rsidRPr="008848AB">
        <w:rPr>
          <w:rFonts w:hint="eastAsia"/>
          <w:b/>
          <w:bCs/>
          <w:color w:val="003366"/>
          <w:sz w:val="24"/>
        </w:rPr>
        <w:t>年</w:t>
      </w:r>
      <w:r w:rsidR="008848AB" w:rsidRPr="008848AB">
        <w:rPr>
          <w:rFonts w:hint="eastAsia"/>
          <w:b/>
          <w:bCs/>
          <w:color w:val="003366"/>
          <w:sz w:val="24"/>
        </w:rPr>
        <w:t>2</w:t>
      </w:r>
      <w:r w:rsidRPr="008848AB">
        <w:rPr>
          <w:rFonts w:hint="eastAsia"/>
          <w:b/>
          <w:bCs/>
          <w:color w:val="003366"/>
          <w:sz w:val="24"/>
        </w:rPr>
        <w:t>月份申报“国家自然科学基金”“首都临床特色专项基金”立项前伦理审核的通知</w:t>
      </w:r>
    </w:p>
    <w:p w:rsidR="004A58BB" w:rsidRPr="004A58BB" w:rsidRDefault="004A58BB">
      <w:pPr>
        <w:rPr>
          <w:bCs/>
          <w:color w:val="003366"/>
        </w:rPr>
      </w:pPr>
    </w:p>
    <w:p w:rsidR="00573E2C" w:rsidRPr="00573E2C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40" w:hangingChars="200" w:hanging="440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proofErr w:type="gramStart"/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一</w:t>
      </w:r>
      <w:proofErr w:type="gramEnd"/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 xml:space="preserve"> “立项前伦理审核”与申报科研课题同时进行，经初步审核后出具“同意申报/不同意申报相应课题”的意见。在课题实际立项后，课题负责人应根据立项部门建议调整研究方案、知情同意书、招募广告等，报送再次伦理审查。经审后委员会出具最终同意开展研究的伦理批件。</w:t>
      </w:r>
    </w:p>
    <w:p w:rsidR="00573E2C" w:rsidRPr="00BE0F9E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二  审核方式：会议审核</w:t>
      </w:r>
    </w:p>
    <w:p w:rsidR="00E44FF9" w:rsidRPr="00BE0F9E" w:rsidRDefault="001C7359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BE0F9E">
        <w:rPr>
          <w:rFonts w:ascii="宋体" w:hAnsi="宋体" w:cs="宋体" w:hint="eastAsia"/>
          <w:color w:val="003366"/>
          <w:kern w:val="0"/>
          <w:sz w:val="22"/>
          <w:szCs w:val="21"/>
        </w:rPr>
        <w:t>三  审核范围：涉及人</w:t>
      </w:r>
      <w:r w:rsidR="00A31B64" w:rsidRPr="00BE0F9E">
        <w:rPr>
          <w:rFonts w:ascii="宋体" w:hAnsi="宋体" w:cs="宋体" w:hint="eastAsia"/>
          <w:color w:val="003366"/>
          <w:kern w:val="0"/>
          <w:sz w:val="22"/>
          <w:szCs w:val="21"/>
        </w:rPr>
        <w:t>体</w:t>
      </w:r>
      <w:r w:rsidRPr="00BE0F9E">
        <w:rPr>
          <w:rFonts w:ascii="宋体" w:hAnsi="宋体" w:cs="宋体" w:hint="eastAsia"/>
          <w:color w:val="003366"/>
          <w:kern w:val="0"/>
          <w:sz w:val="22"/>
          <w:szCs w:val="21"/>
        </w:rPr>
        <w:t>的生物</w:t>
      </w:r>
      <w:r w:rsidR="00A31B64" w:rsidRPr="00BE0F9E">
        <w:rPr>
          <w:rFonts w:ascii="宋体" w:hAnsi="宋体" w:cs="宋体" w:hint="eastAsia"/>
          <w:color w:val="003366"/>
          <w:kern w:val="0"/>
          <w:sz w:val="22"/>
          <w:szCs w:val="21"/>
        </w:rPr>
        <w:t xml:space="preserve">医学研究。 </w:t>
      </w:r>
    </w:p>
    <w:p w:rsidR="001C7359" w:rsidRPr="00BE0F9E" w:rsidRDefault="00E44FF9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FF0000"/>
          <w:kern w:val="0"/>
          <w:sz w:val="22"/>
          <w:szCs w:val="21"/>
        </w:rPr>
      </w:pPr>
      <w:r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附：</w:t>
      </w:r>
      <w:r w:rsidR="00A31B64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涉及小动物</w:t>
      </w:r>
      <w:r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（小鼠）</w:t>
      </w:r>
      <w:r w:rsidR="00A31B64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伦理请联系北京大学医学</w:t>
      </w:r>
      <w:proofErr w:type="gramStart"/>
      <w:r w:rsidR="00A31B64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部动物</w:t>
      </w:r>
      <w:proofErr w:type="gramEnd"/>
      <w:r w:rsidR="00A31B64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部（010-82801488）</w:t>
      </w:r>
    </w:p>
    <w:p w:rsidR="00E44FF9" w:rsidRPr="00573E2C" w:rsidRDefault="00E44FF9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FF0000"/>
          <w:kern w:val="0"/>
          <w:sz w:val="22"/>
          <w:szCs w:val="21"/>
        </w:rPr>
      </w:pPr>
      <w:r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 xml:space="preserve">   涉及大动物（</w:t>
      </w:r>
      <w:r w:rsidR="00BE0F9E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猪、狗</w:t>
      </w:r>
      <w:r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）</w:t>
      </w:r>
      <w:r w:rsidR="00BE0F9E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请联系北医三</w:t>
      </w:r>
      <w:proofErr w:type="gramStart"/>
      <w:r w:rsidR="00BE0F9E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院动物</w:t>
      </w:r>
      <w:proofErr w:type="gramEnd"/>
      <w:r w:rsidR="00BE0F9E" w:rsidRPr="00BE0F9E">
        <w:rPr>
          <w:rFonts w:ascii="宋体" w:hAnsi="宋体" w:cs="宋体" w:hint="eastAsia"/>
          <w:color w:val="FF0000"/>
          <w:kern w:val="0"/>
          <w:sz w:val="22"/>
          <w:szCs w:val="21"/>
        </w:rPr>
        <w:t>实验室（82265871）</w:t>
      </w:r>
    </w:p>
    <w:p w:rsidR="00573E2C" w:rsidRPr="00573E2C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三 “立项前伦理审核”递交资料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firstLineChars="100" w:firstLine="220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1.伦理审查申请表（首次会议）：见下载专区模板</w:t>
      </w:r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（</w:t>
      </w:r>
      <w:hyperlink r:id="rId6" w:history="1">
        <w:r w:rsidR="00F97919" w:rsidRPr="00053A43">
          <w:rPr>
            <w:rStyle w:val="a5"/>
            <w:rFonts w:ascii="宋体" w:hAnsi="宋体" w:cs="宋体"/>
            <w:kern w:val="0"/>
            <w:sz w:val="22"/>
            <w:szCs w:val="21"/>
          </w:rPr>
          <w:t>http://www.puh3.net.cn/yxllwyh/xzzq/60032.shtml</w:t>
        </w:r>
      </w:hyperlink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）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left="754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试验类型：√其他 ____科研课题____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left="752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项目来源：√课题申报  （按实际填写：如国家自然科学基金）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left="752" w:hanging="360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2.试验方案（主要研究者签字，注明版本号及日期）：见下载专区模板</w:t>
      </w:r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（</w:t>
      </w:r>
      <w:hyperlink r:id="rId7" w:history="1">
        <w:r w:rsidR="00F97919" w:rsidRPr="00053A43">
          <w:rPr>
            <w:rStyle w:val="a5"/>
            <w:rFonts w:ascii="宋体" w:hAnsi="宋体" w:cs="宋体"/>
            <w:kern w:val="0"/>
            <w:sz w:val="22"/>
            <w:szCs w:val="21"/>
          </w:rPr>
          <w:t>http://www.puh3.net.cn/yxllwyh/xzzq/50733.shtml</w:t>
        </w:r>
      </w:hyperlink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）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left="752" w:hanging="360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3. 知情同意书（主要研究者签字，注明版本号及日期）：见下载专区模板</w:t>
      </w:r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（</w:t>
      </w:r>
      <w:hyperlink r:id="rId8" w:history="1">
        <w:r w:rsidR="00F97919" w:rsidRPr="00053A43">
          <w:rPr>
            <w:rStyle w:val="a5"/>
            <w:rFonts w:ascii="宋体" w:hAnsi="宋体" w:cs="宋体"/>
            <w:kern w:val="0"/>
            <w:sz w:val="22"/>
            <w:szCs w:val="21"/>
          </w:rPr>
          <w:t>http://www.puh3.net.cn/yxllwyh/xzzq/60299.shtml</w:t>
        </w:r>
      </w:hyperlink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）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left="752" w:hanging="360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4. 主要研究者履历（签名，签署日期）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ind w:left="752" w:hanging="360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5. 主要研究者遵照相关法规开展工作的声明：见下载专区模板</w:t>
      </w:r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（</w:t>
      </w:r>
      <w:hyperlink r:id="rId9" w:history="1">
        <w:r w:rsidR="00F97919" w:rsidRPr="00053A43">
          <w:rPr>
            <w:rStyle w:val="a5"/>
            <w:rFonts w:ascii="宋体" w:hAnsi="宋体" w:cs="宋体"/>
            <w:kern w:val="0"/>
            <w:sz w:val="22"/>
            <w:szCs w:val="21"/>
          </w:rPr>
          <w:t>http://www.puh3.net.cn/yxllwyh/xzzq/50724.shtml</w:t>
        </w:r>
      </w:hyperlink>
      <w:r w:rsidR="00F97919">
        <w:rPr>
          <w:rFonts w:ascii="宋体" w:hAnsi="宋体" w:cs="宋体" w:hint="eastAsia"/>
          <w:color w:val="003366"/>
          <w:kern w:val="0"/>
          <w:sz w:val="22"/>
          <w:szCs w:val="21"/>
        </w:rPr>
        <w:t>）</w:t>
      </w:r>
    </w:p>
    <w:p w:rsidR="00573E2C" w:rsidRPr="00573E2C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Chars="201" w:left="422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以上材料纸质文件1份，电子版包括上述全部内容，须与纸质文件对应。</w:t>
      </w:r>
    </w:p>
    <w:p w:rsidR="00573E2C" w:rsidRPr="00573E2C" w:rsidRDefault="00573E2C" w:rsidP="00BE0F9E">
      <w:pPr>
        <w:widowControl/>
        <w:shd w:val="clear" w:color="auto" w:fill="FFFFFF"/>
        <w:tabs>
          <w:tab w:val="left" w:pos="426"/>
        </w:tabs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四 申报时间</w:t>
      </w:r>
    </w:p>
    <w:p w:rsidR="00573E2C" w:rsidRPr="00573E2C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b/>
          <w:color w:val="003366"/>
          <w:kern w:val="0"/>
          <w:sz w:val="24"/>
          <w:szCs w:val="21"/>
        </w:rPr>
      </w:pPr>
      <w:r w:rsidRPr="00573E2C">
        <w:rPr>
          <w:rFonts w:ascii="宋体" w:hAnsi="宋体" w:cs="宋体" w:hint="eastAsia"/>
          <w:b/>
          <w:color w:val="003366"/>
          <w:kern w:val="0"/>
          <w:sz w:val="24"/>
          <w:szCs w:val="21"/>
        </w:rPr>
        <w:t>2014年2月13日截止上报材料。</w:t>
      </w:r>
    </w:p>
    <w:p w:rsidR="00573E2C" w:rsidRPr="00573E2C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003366"/>
          <w:kern w:val="0"/>
          <w:sz w:val="22"/>
          <w:szCs w:val="21"/>
        </w:rPr>
      </w:pPr>
      <w:r w:rsidRPr="00573E2C">
        <w:rPr>
          <w:rFonts w:ascii="宋体" w:hAnsi="宋体" w:cs="宋体" w:hint="eastAsia"/>
          <w:color w:val="003366"/>
          <w:kern w:val="0"/>
          <w:sz w:val="22"/>
          <w:szCs w:val="21"/>
        </w:rPr>
        <w:t>五、会议审查时间及地点</w:t>
      </w:r>
    </w:p>
    <w:p w:rsidR="00573E2C" w:rsidRPr="00573E2C" w:rsidRDefault="00573E2C" w:rsidP="00BE0F9E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b/>
          <w:color w:val="003366"/>
          <w:kern w:val="0"/>
          <w:sz w:val="24"/>
          <w:szCs w:val="21"/>
        </w:rPr>
      </w:pPr>
      <w:r w:rsidRPr="00573E2C">
        <w:rPr>
          <w:rFonts w:ascii="宋体" w:hAnsi="宋体" w:cs="宋体" w:hint="eastAsia"/>
          <w:b/>
          <w:color w:val="003366"/>
          <w:kern w:val="0"/>
          <w:sz w:val="24"/>
          <w:szCs w:val="21"/>
        </w:rPr>
        <w:t>2014年2月17</w:t>
      </w:r>
      <w:r w:rsidRPr="00BE0F9E">
        <w:rPr>
          <w:rFonts w:ascii="宋体" w:hAnsi="宋体" w:cs="宋体" w:hint="eastAsia"/>
          <w:b/>
          <w:color w:val="003366"/>
          <w:kern w:val="0"/>
          <w:sz w:val="24"/>
          <w:szCs w:val="21"/>
        </w:rPr>
        <w:t>、18</w:t>
      </w:r>
      <w:r w:rsidRPr="00573E2C">
        <w:rPr>
          <w:rFonts w:ascii="宋体" w:hAnsi="宋体" w:cs="宋体" w:hint="eastAsia"/>
          <w:b/>
          <w:color w:val="003366"/>
          <w:kern w:val="0"/>
          <w:sz w:val="24"/>
          <w:szCs w:val="21"/>
        </w:rPr>
        <w:t>日下午1点30分，地点：科研楼417会议室</w:t>
      </w:r>
    </w:p>
    <w:p w:rsidR="00573E2C" w:rsidRPr="00BE0F9E" w:rsidRDefault="00573E2C" w:rsidP="00BE0F9E">
      <w:pPr>
        <w:rPr>
          <w:sz w:val="20"/>
        </w:rPr>
      </w:pPr>
    </w:p>
    <w:p w:rsidR="001C7359" w:rsidRPr="00BE0F9E" w:rsidRDefault="001C7359" w:rsidP="00BE0F9E">
      <w:pPr>
        <w:rPr>
          <w:sz w:val="20"/>
        </w:rPr>
      </w:pPr>
    </w:p>
    <w:p w:rsidR="001C7359" w:rsidRPr="00BE0F9E" w:rsidRDefault="001C7359" w:rsidP="00BE0F9E">
      <w:pPr>
        <w:rPr>
          <w:sz w:val="20"/>
        </w:rPr>
      </w:pPr>
    </w:p>
    <w:sectPr w:rsidR="001C7359" w:rsidRPr="00BE0F9E" w:rsidSect="00C6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33" w:rsidRDefault="00324233" w:rsidP="00791B65">
      <w:r>
        <w:separator/>
      </w:r>
    </w:p>
  </w:endnote>
  <w:endnote w:type="continuationSeparator" w:id="0">
    <w:p w:rsidR="00324233" w:rsidRDefault="00324233" w:rsidP="00791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33" w:rsidRDefault="00324233" w:rsidP="00791B65">
      <w:r>
        <w:separator/>
      </w:r>
    </w:p>
  </w:footnote>
  <w:footnote w:type="continuationSeparator" w:id="0">
    <w:p w:rsidR="00324233" w:rsidRDefault="00324233" w:rsidP="00791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E2C"/>
    <w:rsid w:val="00020A89"/>
    <w:rsid w:val="0013182B"/>
    <w:rsid w:val="0018582A"/>
    <w:rsid w:val="001C7359"/>
    <w:rsid w:val="00324233"/>
    <w:rsid w:val="004A58BB"/>
    <w:rsid w:val="00573E2C"/>
    <w:rsid w:val="005D7027"/>
    <w:rsid w:val="00671A20"/>
    <w:rsid w:val="00791B65"/>
    <w:rsid w:val="008848AB"/>
    <w:rsid w:val="009810E3"/>
    <w:rsid w:val="00A0536D"/>
    <w:rsid w:val="00A31B64"/>
    <w:rsid w:val="00AA3A97"/>
    <w:rsid w:val="00BE0F9E"/>
    <w:rsid w:val="00C60B87"/>
    <w:rsid w:val="00E44FF9"/>
    <w:rsid w:val="00E6729E"/>
    <w:rsid w:val="00ED350B"/>
    <w:rsid w:val="00F9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B65"/>
    <w:rPr>
      <w:sz w:val="18"/>
      <w:szCs w:val="18"/>
    </w:rPr>
  </w:style>
  <w:style w:type="character" w:styleId="a5">
    <w:name w:val="Hyperlink"/>
    <w:basedOn w:val="a0"/>
    <w:uiPriority w:val="99"/>
    <w:unhideWhenUsed/>
    <w:rsid w:val="00F979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403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77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93B6DF"/>
                            <w:bottom w:val="none" w:sz="0" w:space="0" w:color="auto"/>
                            <w:right w:val="single" w:sz="6" w:space="0" w:color="6091CA"/>
                          </w:divBdr>
                          <w:divsChild>
                            <w:div w:id="126815098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h3.net.cn/yxllwyh/xzzq/60299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h3.net.cn/yxllwyh/xzzq/50733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h3.net.cn/yxllwyh/xzzq/60032.s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uh3.net.cn/yxllwyh/xzzq/50724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kyc</cp:lastModifiedBy>
  <cp:revision>5</cp:revision>
  <dcterms:created xsi:type="dcterms:W3CDTF">2014-01-27T06:51:00Z</dcterms:created>
  <dcterms:modified xsi:type="dcterms:W3CDTF">2014-02-08T09:47:00Z</dcterms:modified>
</cp:coreProperties>
</file>